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64EF" w14:textId="77777777" w:rsidR="00722835" w:rsidRDefault="00000000">
      <w:pPr>
        <w:jc w:val="lef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 w:hint="eastAsia"/>
          <w:b/>
          <w:sz w:val="52"/>
          <w:szCs w:val="52"/>
        </w:rPr>
        <w:t xml:space="preserve">            </w:t>
      </w:r>
    </w:p>
    <w:p w14:paraId="5F160E52" w14:textId="77777777" w:rsidR="00722835" w:rsidRDefault="00722835">
      <w:pPr>
        <w:widowControl/>
        <w:rPr>
          <w:rFonts w:ascii="Times New Roman" w:hAnsi="Times New Roman" w:cs="Times New Roman"/>
          <w:b/>
          <w:sz w:val="36"/>
          <w:szCs w:val="36"/>
        </w:rPr>
      </w:pPr>
    </w:p>
    <w:p w14:paraId="156F7580" w14:textId="13BC05E5" w:rsidR="00722835" w:rsidRDefault="00000000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noProof/>
          <w:sz w:val="56"/>
          <w:szCs w:val="7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4BBA40" wp14:editId="06350F15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210300" cy="0"/>
                <wp:effectExtent l="9525" t="17145" r="9525" b="11430"/>
                <wp:wrapNone/>
                <wp:docPr id="1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75pt;margin-top:2.7pt;width:489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72"/>
        </w:rPr>
        <w:t>CCD</w:t>
      </w:r>
      <w:r>
        <w:rPr>
          <w:rFonts w:ascii="Times New Roman" w:hAnsi="Times New Roman" w:cs="Times New Roman" w:hint="eastAsia"/>
          <w:b/>
          <w:sz w:val="56"/>
          <w:szCs w:val="72"/>
        </w:rPr>
        <w:t>进出口贸易数据库</w:t>
      </w:r>
    </w:p>
    <w:p w14:paraId="6FFB7F72" w14:textId="77777777" w:rsidR="00722835" w:rsidRDefault="0072283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55315A" w14:textId="77777777" w:rsidR="00722835" w:rsidRDefault="000000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 wp14:anchorId="3C904656" wp14:editId="05E72371">
            <wp:extent cx="2181445" cy="1212850"/>
            <wp:effectExtent l="0" t="0" r="9525" b="6350"/>
            <wp:docPr id="1027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81445" cy="1212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03C4" w14:textId="77777777" w:rsidR="00722835" w:rsidRDefault="00722835">
      <w:pPr>
        <w:rPr>
          <w:rFonts w:ascii="Times New Roman" w:hAnsi="Times New Roman" w:cs="Times New Roman"/>
          <w:b/>
          <w:sz w:val="30"/>
          <w:szCs w:val="30"/>
        </w:rPr>
      </w:pPr>
    </w:p>
    <w:p w14:paraId="1CC44747" w14:textId="77777777" w:rsidR="00722835" w:rsidRDefault="0000000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北京国海时代科技有限公司</w:t>
      </w:r>
    </w:p>
    <w:p w14:paraId="30EF36CD" w14:textId="77777777" w:rsidR="00722835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hAnsi="Times New Roman" w:cs="Times New Roman"/>
          <w:b/>
          <w:bCs/>
          <w:sz w:val="32"/>
          <w:szCs w:val="32"/>
        </w:rPr>
        <w:t>09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月</w:t>
      </w:r>
    </w:p>
    <w:p w14:paraId="64161F4D" w14:textId="77777777" w:rsidR="00722835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bookmarkStart w:id="0" w:name="_Toc479179394"/>
      <w:bookmarkStart w:id="1" w:name="_Toc479179603"/>
    </w:p>
    <w:p w14:paraId="3FBBBC17" w14:textId="77777777" w:rsidR="00722835" w:rsidRDefault="0000000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bookmarkStart w:id="2" w:name="_Toc500427619"/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一、资源概况</w:t>
      </w:r>
    </w:p>
    <w:p w14:paraId="202BA682" w14:textId="77777777" w:rsidR="00722835" w:rsidRDefault="00000000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数据库简介：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</w:p>
    <w:p w14:paraId="459F8F22" w14:textId="77777777" w:rsidR="00722835" w:rsidRDefault="00000000">
      <w:pPr>
        <w:spacing w:line="360" w:lineRule="auto"/>
        <w:ind w:leftChars="400" w:left="840"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整合了中国与全球200多个国家（地区）的真实进出口贸易数据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，数据量庞大，颗粒度细，数据指标丰富，全维度覆盖，月度更新；立足于宏观和微观的角度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持续不断地为广大高等院校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科研机构提供精准高效的数据信息服务，更大程度地发挥进出口贸易数据在教学科研方面上的作用；能够帮助企业、机构及相关研究人员掌握中国及全球的进出口贸易信息，从而分析市场情况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做出合理的决策。</w:t>
      </w:r>
    </w:p>
    <w:p w14:paraId="1542F740" w14:textId="77777777" w:rsidR="00722835" w:rsidRDefault="00000000">
      <w:pPr>
        <w:spacing w:line="360" w:lineRule="auto"/>
        <w:ind w:firstLineChars="400" w:firstLine="964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数据来源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：海关总署，国家权威机构合法、直接、稳定的途径获取</w:t>
      </w:r>
    </w:p>
    <w:p w14:paraId="45141B4E" w14:textId="77777777" w:rsidR="00722835" w:rsidRDefault="00000000">
      <w:pPr>
        <w:spacing w:line="360" w:lineRule="auto"/>
        <w:ind w:firstLineChars="400" w:firstLine="964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收录年限：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1994年1月1日至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022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08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30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日</w:t>
      </w:r>
    </w:p>
    <w:p w14:paraId="2F685CFF" w14:textId="77777777" w:rsidR="00722835" w:rsidRDefault="00000000">
      <w:pPr>
        <w:spacing w:line="360" w:lineRule="auto"/>
        <w:ind w:firstLineChars="400" w:firstLine="964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更新频率：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月度更新</w:t>
      </w:r>
    </w:p>
    <w:p w14:paraId="51C47E6C" w14:textId="77777777" w:rsidR="00722835" w:rsidRDefault="00000000">
      <w:pPr>
        <w:spacing w:line="360" w:lineRule="auto"/>
        <w:ind w:leftChars="400" w:left="1081" w:hangingChars="100" w:hanging="241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数据变量：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HS商品编码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商品名称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、贸易伙伴、贸易方式、运输方式、收发货地、企业注册地、企业性质、企业编码、贸易时间、进出口类型、进出口数量、进出口金额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等</w:t>
      </w:r>
    </w:p>
    <w:p w14:paraId="7A32E2A0" w14:textId="77777777" w:rsidR="00722835" w:rsidRDefault="00000000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数据库特点：</w:t>
      </w:r>
    </w:p>
    <w:p w14:paraId="0D2D1BD3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目前市面上进出口贸易数据方面是最全面最完整数据库</w:t>
      </w:r>
    </w:p>
    <w:p w14:paraId="16911F55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整合了全球200多个国家（地区）的真实进出口贸易数据</w:t>
      </w:r>
    </w:p>
    <w:p w14:paraId="586BC3C3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数据真实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精准，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质量保证，月度更新，平台化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管理</w:t>
      </w:r>
    </w:p>
    <w:p w14:paraId="3941FF69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提供多维度搜索指标，精准推送目标数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据</w:t>
      </w:r>
    </w:p>
    <w:p w14:paraId="33F02461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平台提供云计算服务（数据统计分析功能</w:t>
      </w: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）</w:t>
      </w:r>
    </w:p>
    <w:p w14:paraId="1EB070C9" w14:textId="77777777" w:rsidR="00722835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唯一合法数据授权单位</w:t>
      </w:r>
    </w:p>
    <w:p w14:paraId="71E396CC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语言支持：</w:t>
      </w:r>
      <w:r>
        <w:rPr>
          <w:rFonts w:ascii="宋体" w:hAnsi="宋体" w:hint="eastAsia"/>
          <w:sz w:val="24"/>
          <w:szCs w:val="24"/>
        </w:rPr>
        <w:t>中文</w:t>
      </w:r>
    </w:p>
    <w:p w14:paraId="431D10C3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访问地址：</w:t>
      </w:r>
      <w:r>
        <w:rPr>
          <w:rFonts w:ascii="宋体" w:hAnsi="宋体" w:hint="eastAsia"/>
          <w:sz w:val="24"/>
          <w:szCs w:val="24"/>
        </w:rPr>
        <w:t>http://ccd.51ccd.com</w:t>
      </w:r>
    </w:p>
    <w:p w14:paraId="4D18DE08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访问方式：</w:t>
      </w:r>
      <w:r>
        <w:rPr>
          <w:rFonts w:ascii="宋体" w:hAnsi="宋体" w:hint="eastAsia"/>
          <w:sz w:val="24"/>
          <w:szCs w:val="24"/>
        </w:rPr>
        <w:t>镜像数据（数据落地模式）</w:t>
      </w:r>
      <w:r>
        <w:rPr>
          <w:rFonts w:ascii="宋体" w:hAnsi="宋体"/>
          <w:sz w:val="24"/>
          <w:szCs w:val="24"/>
        </w:rPr>
        <w:t xml:space="preserve"> </w:t>
      </w:r>
    </w:p>
    <w:p w14:paraId="4E0AC6E7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并发限制：</w:t>
      </w:r>
      <w:r>
        <w:rPr>
          <w:rFonts w:ascii="宋体" w:hAnsi="宋体" w:hint="eastAsia"/>
          <w:sz w:val="24"/>
          <w:szCs w:val="24"/>
        </w:rPr>
        <w:t>不受限制</w:t>
      </w:r>
    </w:p>
    <w:p w14:paraId="0E7D5846" w14:textId="77777777" w:rsidR="00722835" w:rsidRDefault="00000000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建设方式：</w:t>
      </w:r>
      <w:r>
        <w:rPr>
          <w:rFonts w:ascii="宋体" w:hAnsi="宋体" w:hint="eastAsia"/>
          <w:color w:val="000000"/>
          <w:sz w:val="24"/>
          <w:szCs w:val="24"/>
        </w:rPr>
        <w:t>独自购买。</w:t>
      </w:r>
    </w:p>
    <w:p w14:paraId="79B02C6D" w14:textId="77777777" w:rsidR="00722835" w:rsidRDefault="00000000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采购方式：</w:t>
      </w:r>
      <w:r>
        <w:rPr>
          <w:rFonts w:ascii="宋体" w:hAnsi="宋体" w:hint="eastAsia"/>
          <w:color w:val="000000"/>
          <w:sz w:val="24"/>
          <w:szCs w:val="24"/>
        </w:rPr>
        <w:t>按年，月采购数据</w:t>
      </w:r>
    </w:p>
    <w:p w14:paraId="76A537DF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用户服务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7*24</w:t>
      </w:r>
      <w:r>
        <w:rPr>
          <w:rFonts w:ascii="宋体" w:hAnsi="宋体" w:hint="eastAsia"/>
          <w:sz w:val="24"/>
          <w:szCs w:val="24"/>
        </w:rPr>
        <w:t>小时在线咨询反馈系统，2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小时内上门服务</w:t>
      </w:r>
    </w:p>
    <w:p w14:paraId="3B5D63F7" w14:textId="77777777" w:rsidR="00722835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数据库客服部联系方式：</w:t>
      </w:r>
      <w:r>
        <w:rPr>
          <w:rFonts w:ascii="宋体" w:hAnsi="宋体"/>
          <w:sz w:val="24"/>
          <w:szCs w:val="24"/>
        </w:rPr>
        <w:t>13801323277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84811390</w:t>
      </w:r>
      <w:r>
        <w:rPr>
          <w:rFonts w:ascii="宋体" w:hAnsi="宋体" w:hint="eastAsia"/>
          <w:sz w:val="24"/>
          <w:szCs w:val="24"/>
        </w:rPr>
        <w:t>@qq.</w:t>
      </w:r>
      <w:r>
        <w:rPr>
          <w:rFonts w:ascii="宋体" w:hAnsi="宋体"/>
          <w:sz w:val="24"/>
          <w:szCs w:val="24"/>
        </w:rPr>
        <w:t>com</w:t>
      </w:r>
    </w:p>
    <w:p w14:paraId="08D0E19C" w14:textId="6C8EF716" w:rsidR="00722835" w:rsidRDefault="0000000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二、学科需求</w:t>
      </w:r>
    </w:p>
    <w:p w14:paraId="506BE035" w14:textId="43A9E973" w:rsidR="00722835" w:rsidRDefault="00000000">
      <w:pPr>
        <w:spacing w:line="360" w:lineRule="auto"/>
        <w:ind w:leftChars="300" w:left="630" w:firstLineChars="200" w:firstLine="48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>CCD</w:t>
      </w:r>
      <w:r>
        <w:rPr>
          <w:rFonts w:ascii="宋体" w:hAnsi="宋体" w:hint="eastAsia"/>
          <w:sz w:val="24"/>
          <w:szCs w:val="24"/>
        </w:rPr>
        <w:t>进出口贸易数据库适用学科：国际经济贸易系，</w:t>
      </w:r>
      <w:hyperlink r:id="rId9" w:tgtFrame="_self" w:history="1">
        <w:r>
          <w:rPr>
            <w:rFonts w:ascii="宋体" w:hAnsi="宋体"/>
            <w:sz w:val="24"/>
            <w:szCs w:val="24"/>
          </w:rPr>
          <w:t>财政税务学系</w:t>
        </w:r>
      </w:hyperlink>
      <w:r>
        <w:rPr>
          <w:rFonts w:ascii="宋体" w:hAnsi="宋体" w:hint="eastAsia"/>
          <w:sz w:val="24"/>
          <w:szCs w:val="24"/>
        </w:rPr>
        <w:t>，经济学系，金融系，</w:t>
      </w:r>
      <w:hyperlink r:id="rId10" w:tgtFrame="_self" w:history="1">
        <w:r>
          <w:rPr>
            <w:rFonts w:ascii="宋体" w:hAnsi="宋体"/>
            <w:sz w:val="24"/>
            <w:szCs w:val="24"/>
          </w:rPr>
          <w:t>国际商务与合作学系</w:t>
        </w:r>
      </w:hyperlink>
      <w:r w:rsidRPr="00DC4F13">
        <w:rPr>
          <w:rFonts w:ascii="宋体" w:hAnsi="宋体" w:hint="eastAsia"/>
          <w:sz w:val="24"/>
          <w:szCs w:val="24"/>
        </w:rPr>
        <w:t>等。</w:t>
      </w:r>
    </w:p>
    <w:bookmarkEnd w:id="0"/>
    <w:bookmarkEnd w:id="1"/>
    <w:bookmarkEnd w:id="2"/>
    <w:p w14:paraId="5585367B" w14:textId="77777777" w:rsidR="00722835" w:rsidRDefault="00000000">
      <w:pPr>
        <w:pStyle w:val="a9"/>
        <w:spacing w:line="276" w:lineRule="auto"/>
        <w:ind w:left="720" w:firstLineChars="0" w:firstLine="0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CCD</w:t>
      </w:r>
      <w:r>
        <w:rPr>
          <w:rFonts w:ascii="Times New Roman" w:hAnsi="Times New Roman" w:cs="Times New Roman" w:hint="eastAsia"/>
          <w:szCs w:val="24"/>
        </w:rPr>
        <w:t>数据库变量说明如下表：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2958"/>
        <w:gridCol w:w="5852"/>
      </w:tblGrid>
      <w:tr w:rsidR="00722835" w14:paraId="258971F7" w14:textId="77777777">
        <w:tc>
          <w:tcPr>
            <w:tcW w:w="2958" w:type="dxa"/>
          </w:tcPr>
          <w:p w14:paraId="7287F5BB" w14:textId="77777777" w:rsidR="00722835" w:rsidRDefault="00000000">
            <w:pPr>
              <w:pStyle w:val="a9"/>
              <w:spacing w:line="276" w:lineRule="auto"/>
              <w:ind w:firstLineChars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年份</w:t>
            </w:r>
          </w:p>
        </w:tc>
        <w:tc>
          <w:tcPr>
            <w:tcW w:w="5852" w:type="dxa"/>
          </w:tcPr>
          <w:p w14:paraId="64EAFA19" w14:textId="77777777" w:rsidR="00722835" w:rsidRDefault="00000000">
            <w:pPr>
              <w:pStyle w:val="a9"/>
              <w:spacing w:line="276" w:lineRule="auto"/>
              <w:ind w:firstLineChars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变量</w:t>
            </w:r>
          </w:p>
        </w:tc>
      </w:tr>
      <w:tr w:rsidR="00722835" w14:paraId="360DD2B2" w14:textId="77777777">
        <w:tc>
          <w:tcPr>
            <w:tcW w:w="2958" w:type="dxa"/>
          </w:tcPr>
          <w:p w14:paraId="24E5E540" w14:textId="77777777" w:rsidR="00722835" w:rsidRDefault="00000000">
            <w:pPr>
              <w:pStyle w:val="a9"/>
              <w:spacing w:line="276" w:lineRule="auto"/>
              <w:ind w:firstLineChars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018.4.1-2020.7.30</w:t>
            </w:r>
          </w:p>
        </w:tc>
        <w:tc>
          <w:tcPr>
            <w:tcW w:w="5852" w:type="dxa"/>
          </w:tcPr>
          <w:p w14:paraId="22989DE5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年度时间，月度时间，商品代码_ShangPinDM，商品名称_ShangPinZW，第一单位_DiJiLiangDWDM，第一单位名称_DiJiLiangDWZW，第一数量_DiYiShuLiang，第二单位_DiErJiLiangDWDM，第二单位名称_DiErJiLiangDWZW，第二数量_DangYueDESL，美元_USD，人民币_RMB，国别代码_GuoBeiDaMa，国别名称_GuoBbeiZHongWen，贸易方式代码_MaoYiFSDM，贸易方式中文_MaoYiFSZW，贸易方式中文_MaoYiFSZW，运输方式代码_YunShuFSDM，运输方式名称_YunShuFSZW</w:t>
            </w:r>
          </w:p>
          <w:p w14:paraId="53EE2545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收发货地代码_ShouFaDiDM，收发货地中文_ShouFaDiZW</w:t>
            </w:r>
          </w:p>
          <w:p w14:paraId="7218A20D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企业性质代码_QYDM6，企业性质名称_QYDM6ZW，企业六位代码_QiYeLiuWDM</w:t>
            </w:r>
          </w:p>
        </w:tc>
      </w:tr>
      <w:tr w:rsidR="00722835" w14:paraId="2DD683D8" w14:textId="77777777">
        <w:tc>
          <w:tcPr>
            <w:tcW w:w="2958" w:type="dxa"/>
          </w:tcPr>
          <w:p w14:paraId="4B58C7D0" w14:textId="77777777" w:rsidR="00722835" w:rsidRDefault="00000000">
            <w:pPr>
              <w:pStyle w:val="a9"/>
              <w:spacing w:line="276" w:lineRule="auto"/>
              <w:ind w:firstLineChars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994.1.1-2018.3.30</w:t>
            </w:r>
          </w:p>
        </w:tc>
        <w:tc>
          <w:tcPr>
            <w:tcW w:w="5852" w:type="dxa"/>
          </w:tcPr>
          <w:p w14:paraId="27F6458A" w14:textId="77777777" w:rsidR="00722835" w:rsidRDefault="00000000">
            <w:pPr>
              <w:widowControl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年度时间，月度时间，关别，进出口，经营单位1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位代码，</w:t>
            </w:r>
            <w:r>
              <w:rPr>
                <w:rFonts w:ascii="宋体" w:hAnsi="宋体" w:cs="Calibri" w:hint="eastAsia"/>
                <w:kern w:val="0"/>
                <w:sz w:val="22"/>
              </w:rPr>
              <w:t>公司名称，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企业性质，经营单位所在省市，经营单位所在区县，收发货地区县，收发货地省市，贸易方式，贸易国，原产国，运输方式商品，商品2位，商品4位，商品6位，商品8位，</w:t>
            </w:r>
            <w:r>
              <w:rPr>
                <w:rFonts w:ascii="宋体" w:hAnsi="宋体" w:cs="Calibri" w:hint="eastAsia"/>
                <w:kern w:val="0"/>
                <w:sz w:val="22"/>
              </w:rPr>
              <w:t>第一计量单位，第二计量单位，第一数量，第二数量，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人民币值，美元值</w:t>
            </w:r>
          </w:p>
        </w:tc>
      </w:tr>
      <w:tr w:rsidR="00722835" w14:paraId="56F6BBE9" w14:textId="77777777">
        <w:tc>
          <w:tcPr>
            <w:tcW w:w="2958" w:type="dxa"/>
          </w:tcPr>
          <w:p w14:paraId="198CBE9A" w14:textId="77777777" w:rsidR="00722835" w:rsidRDefault="00000000">
            <w:pPr>
              <w:pStyle w:val="a9"/>
              <w:spacing w:line="276" w:lineRule="auto"/>
              <w:ind w:firstLineChars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备注：</w:t>
            </w:r>
          </w:p>
        </w:tc>
        <w:tc>
          <w:tcPr>
            <w:tcW w:w="5852" w:type="dxa"/>
          </w:tcPr>
          <w:p w14:paraId="4778D836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994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，1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996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，1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998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，没有企业名称，有企业十位代码</w:t>
            </w:r>
          </w:p>
          <w:p w14:paraId="020B674A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020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年开始，1，2月数据是合起来的（海关总部调整）</w:t>
            </w:r>
          </w:p>
          <w:p w14:paraId="0A8622EE" w14:textId="77777777" w:rsidR="00722835" w:rsidRDefault="0000000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样例数据请见附件1（2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000.1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月样例数据含企业名称+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10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位企业代码代码）附件2（2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020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年3月数据样例企业6位代码）</w:t>
            </w:r>
          </w:p>
        </w:tc>
      </w:tr>
    </w:tbl>
    <w:p w14:paraId="5293B3FF" w14:textId="6BC83F7A" w:rsidR="00722835" w:rsidRDefault="008569AE">
      <w:pPr>
        <w:spacing w:line="360" w:lineRule="auto"/>
        <w:rPr>
          <w:rFonts w:ascii="黑体" w:eastAsia="黑体" w:hAnsi="黑体"/>
          <w:b/>
          <w:bCs/>
          <w:sz w:val="24"/>
        </w:rPr>
      </w:pPr>
      <w:bookmarkStart w:id="3" w:name="_Toc384019311"/>
      <w:bookmarkStart w:id="4" w:name="_Toc385332192"/>
      <w:r>
        <w:rPr>
          <w:rFonts w:ascii="黑体" w:eastAsia="黑体" w:hAnsi="黑体" w:hint="eastAsia"/>
          <w:b/>
          <w:bCs/>
          <w:sz w:val="24"/>
        </w:rPr>
        <w:t>三、</w:t>
      </w:r>
      <w:r w:rsidR="00000000">
        <w:rPr>
          <w:rFonts w:ascii="黑体" w:eastAsia="黑体" w:hAnsi="黑体" w:hint="eastAsia"/>
          <w:b/>
          <w:bCs/>
          <w:sz w:val="24"/>
        </w:rPr>
        <w:t>售后服务</w:t>
      </w:r>
    </w:p>
    <w:p w14:paraId="076D30CE" w14:textId="77777777" w:rsidR="00722835" w:rsidRDefault="00000000">
      <w:pPr>
        <w:numPr>
          <w:ilvl w:val="0"/>
          <w:numId w:val="9"/>
        </w:numPr>
        <w:spacing w:line="300" w:lineRule="auto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 xml:space="preserve"> 技术支持</w:t>
      </w:r>
    </w:p>
    <w:p w14:paraId="02F60949" w14:textId="77777777" w:rsidR="00722835" w:rsidRDefault="00000000">
      <w:pPr>
        <w:spacing w:line="300" w:lineRule="auto"/>
        <w:ind w:firstLineChars="200" w:firstLine="42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/>
          <w:bCs/>
          <w:szCs w:val="21"/>
        </w:rPr>
        <w:t>CCD</w:t>
      </w:r>
      <w:r>
        <w:rPr>
          <w:rFonts w:ascii="宋体" w:hAnsi="宋体" w:cs="Times New Roman" w:hint="eastAsia"/>
          <w:bCs/>
          <w:szCs w:val="21"/>
        </w:rPr>
        <w:t>数据公司为所有用户提供免费的操作培训和平台升级服务</w:t>
      </w:r>
    </w:p>
    <w:p w14:paraId="33CEDCB5" w14:textId="77777777" w:rsidR="00722835" w:rsidRDefault="00000000">
      <w:pPr>
        <w:numPr>
          <w:ilvl w:val="0"/>
          <w:numId w:val="9"/>
        </w:numPr>
        <w:spacing w:line="300" w:lineRule="auto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实时在线答疑</w:t>
      </w:r>
    </w:p>
    <w:p w14:paraId="21F5E586" w14:textId="77777777" w:rsidR="00722835" w:rsidRDefault="00000000">
      <w:pPr>
        <w:spacing w:line="300" w:lineRule="auto"/>
        <w:ind w:leftChars="200" w:left="42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用户可随时通过</w:t>
      </w:r>
      <w:r>
        <w:rPr>
          <w:rFonts w:ascii="宋体" w:hAnsi="宋体" w:cs="Times New Roman"/>
          <w:bCs/>
          <w:szCs w:val="21"/>
        </w:rPr>
        <w:t>CCD</w:t>
      </w:r>
      <w:r>
        <w:rPr>
          <w:rFonts w:ascii="宋体" w:hAnsi="宋体" w:cs="Times New Roman" w:hint="eastAsia"/>
          <w:bCs/>
          <w:szCs w:val="21"/>
        </w:rPr>
        <w:t>数据库网站（ccd.</w:t>
      </w:r>
      <w:r>
        <w:rPr>
          <w:rFonts w:ascii="宋体" w:hAnsi="宋体" w:cs="Times New Roman"/>
          <w:bCs/>
          <w:szCs w:val="21"/>
        </w:rPr>
        <w:t>51</w:t>
      </w:r>
      <w:r>
        <w:rPr>
          <w:rFonts w:ascii="宋体" w:hAnsi="宋体" w:cs="Times New Roman" w:hint="eastAsia"/>
          <w:bCs/>
          <w:szCs w:val="21"/>
        </w:rPr>
        <w:t>ccd.com）或客服热线（</w:t>
      </w:r>
      <w:r>
        <w:rPr>
          <w:rFonts w:ascii="宋体" w:hAnsi="宋体" w:cs="Times New Roman"/>
          <w:bCs/>
          <w:szCs w:val="21"/>
        </w:rPr>
        <w:t>13801323277</w:t>
      </w:r>
      <w:r>
        <w:rPr>
          <w:rFonts w:ascii="宋体" w:hAnsi="宋体" w:cs="Times New Roman" w:hint="eastAsia"/>
          <w:bCs/>
          <w:szCs w:val="21"/>
        </w:rPr>
        <w:t>）联系我们，在最快时间内获得满意解答。</w:t>
      </w:r>
    </w:p>
    <w:p w14:paraId="71730105" w14:textId="77777777" w:rsidR="00722835" w:rsidRDefault="00000000">
      <w:pPr>
        <w:numPr>
          <w:ilvl w:val="0"/>
          <w:numId w:val="9"/>
        </w:numPr>
        <w:spacing w:line="300" w:lineRule="auto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科研数据定制</w:t>
      </w:r>
    </w:p>
    <w:p w14:paraId="63FB179F" w14:textId="77777777" w:rsidR="00722835" w:rsidRDefault="00000000">
      <w:pPr>
        <w:spacing w:line="300" w:lineRule="auto"/>
        <w:ind w:leftChars="200" w:left="42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/>
          <w:bCs/>
          <w:szCs w:val="21"/>
        </w:rPr>
        <w:t>CCD</w:t>
      </w:r>
      <w:r>
        <w:rPr>
          <w:rFonts w:ascii="宋体" w:hAnsi="宋体" w:cs="Times New Roman" w:hint="eastAsia"/>
          <w:bCs/>
          <w:szCs w:val="21"/>
        </w:rPr>
        <w:t>提供数据合并、指标计算、算法优化、模型修正等服务，提高数据处理速度，为科研教学、数据</w:t>
      </w:r>
      <w:r>
        <w:rPr>
          <w:rFonts w:ascii="宋体" w:hAnsi="宋体" w:cs="Times New Roman" w:hint="eastAsia"/>
          <w:bCs/>
          <w:szCs w:val="21"/>
        </w:rPr>
        <w:lastRenderedPageBreak/>
        <w:t>统计分析研究带来便捷。</w:t>
      </w:r>
    </w:p>
    <w:p w14:paraId="32C623E0" w14:textId="77777777" w:rsidR="00722835" w:rsidRDefault="00000000">
      <w:pPr>
        <w:numPr>
          <w:ilvl w:val="0"/>
          <w:numId w:val="9"/>
        </w:numPr>
        <w:spacing w:line="300" w:lineRule="auto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项目合作开发</w:t>
      </w:r>
    </w:p>
    <w:p w14:paraId="765B1E8A" w14:textId="77777777" w:rsidR="00722835" w:rsidRDefault="00000000">
      <w:pPr>
        <w:spacing w:line="300" w:lineRule="auto"/>
        <w:ind w:firstLineChars="200" w:firstLine="42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/>
          <w:bCs/>
          <w:szCs w:val="21"/>
        </w:rPr>
        <w:t>CCD</w:t>
      </w:r>
      <w:r>
        <w:rPr>
          <w:rFonts w:ascii="宋体" w:hAnsi="宋体" w:cs="Times New Roman" w:hint="eastAsia"/>
          <w:bCs/>
          <w:szCs w:val="21"/>
        </w:rPr>
        <w:t>拥有强大的专家团队，愿与高校用户合作研发横向与纵向项目，为顺利结题提供技术保证</w:t>
      </w:r>
      <w:bookmarkStart w:id="5" w:name="_Toc359856513"/>
      <w:bookmarkStart w:id="6" w:name="_Toc463958676"/>
      <w:bookmarkStart w:id="7" w:name="_Toc500427643"/>
      <w:bookmarkEnd w:id="3"/>
      <w:bookmarkEnd w:id="4"/>
    </w:p>
    <w:p w14:paraId="20AF8FFE" w14:textId="541C0CDB" w:rsidR="00722835" w:rsidRDefault="008569AE">
      <w:pPr>
        <w:spacing w:line="300" w:lineRule="auto"/>
        <w:rPr>
          <w:rFonts w:ascii="宋体" w:hAnsi="宋体" w:cs="Times New Roman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</w:t>
      </w:r>
      <w:r w:rsidR="00000000">
        <w:rPr>
          <w:rFonts w:ascii="黑体" w:eastAsia="黑体" w:hAnsi="黑体"/>
          <w:b/>
          <w:bCs/>
          <w:sz w:val="28"/>
          <w:szCs w:val="28"/>
        </w:rPr>
        <w:t>CCD</w:t>
      </w:r>
      <w:r w:rsidR="00000000">
        <w:rPr>
          <w:rFonts w:ascii="黑体" w:eastAsia="黑体" w:hAnsi="黑体" w:hint="eastAsia"/>
          <w:b/>
          <w:bCs/>
          <w:sz w:val="28"/>
          <w:szCs w:val="28"/>
        </w:rPr>
        <w:t>进出贸易数据库特色与优势</w:t>
      </w:r>
      <w:bookmarkEnd w:id="5"/>
      <w:bookmarkEnd w:id="6"/>
      <w:bookmarkEnd w:id="7"/>
    </w:p>
    <w:p w14:paraId="0A33C07E" w14:textId="75893F21" w:rsidR="00722835" w:rsidRDefault="00000000">
      <w:pPr>
        <w:pStyle w:val="a9"/>
        <w:numPr>
          <w:ilvl w:val="255"/>
          <w:numId w:val="0"/>
        </w:numPr>
        <w:rPr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  <w:r w:rsidR="008569AE">
        <w:rPr>
          <w:rFonts w:hint="eastAsia"/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.1 </w:t>
      </w:r>
      <w:r>
        <w:rPr>
          <w:rFonts w:hint="eastAsia"/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CD</w:t>
      </w:r>
      <w:r>
        <w:rPr>
          <w:rFonts w:hint="eastAsia"/>
          <w:b/>
          <w:bCs/>
          <w:color w:val="000000"/>
          <w:sz w:val="24"/>
          <w:szCs w:val="24"/>
        </w:rPr>
        <w:t>数据平台优势</w:t>
      </w:r>
    </w:p>
    <w:p w14:paraId="7E6C649B" w14:textId="77777777" w:rsidR="00722835" w:rsidRDefault="00000000">
      <w:pPr>
        <w:pStyle w:val="a9"/>
        <w:spacing w:line="360" w:lineRule="auto"/>
        <w:ind w:leftChars="100" w:left="21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C</w:t>
      </w:r>
      <w:r>
        <w:rPr>
          <w:rFonts w:ascii="宋体" w:hAnsi="宋体"/>
          <w:color w:val="000000"/>
          <w:szCs w:val="21"/>
          <w:shd w:val="clear" w:color="auto" w:fill="FFFFFF"/>
        </w:rPr>
        <w:t>CD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数据库平台集成了数据处理，建模分析，可视化展示等强大的系统功能，是一个</w:t>
      </w:r>
    </w:p>
    <w:p w14:paraId="1F5C8F6A" w14:textId="77777777" w:rsidR="00722835" w:rsidRDefault="00000000">
      <w:pPr>
        <w:pStyle w:val="a9"/>
        <w:spacing w:line="360" w:lineRule="auto"/>
        <w:ind w:leftChars="100" w:left="21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高质量，多维度，开放式服务的中国经济金融，国际贸易研究的综合型数据服务平台，</w:t>
      </w:r>
    </w:p>
    <w:p w14:paraId="3CF687C9" w14:textId="77777777" w:rsidR="00722835" w:rsidRDefault="00000000">
      <w:pPr>
        <w:pStyle w:val="a9"/>
        <w:spacing w:line="360" w:lineRule="auto"/>
        <w:ind w:leftChars="100" w:left="21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立足于宏观和微观的角度持续不断地为广大高等院校，科研机构提供精准高效的数据</w:t>
      </w:r>
    </w:p>
    <w:p w14:paraId="58C3FF49" w14:textId="77777777" w:rsidR="00722835" w:rsidRDefault="00000000">
      <w:pPr>
        <w:pStyle w:val="a9"/>
        <w:spacing w:line="360" w:lineRule="auto"/>
        <w:ind w:leftChars="100" w:left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信息服务，</w:t>
      </w:r>
      <w:r>
        <w:rPr>
          <w:rFonts w:ascii="宋体" w:hAnsi="宋体" w:hint="eastAsia"/>
          <w:color w:val="000000"/>
          <w:szCs w:val="21"/>
        </w:rPr>
        <w:t>更大程度地发挥数据资源在教学科研方面的作用。</w:t>
      </w:r>
    </w:p>
    <w:p w14:paraId="7225887B" w14:textId="34F90AEF" w:rsidR="00722835" w:rsidRDefault="008569AE">
      <w:pPr>
        <w:numPr>
          <w:ilvl w:val="255"/>
          <w:numId w:val="0"/>
        </w:numPr>
        <w:ind w:firstLineChars="174" w:firstLine="419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 xml:space="preserve">.2 </w:t>
      </w:r>
      <w:r w:rsidR="00000000">
        <w:rPr>
          <w:rFonts w:hint="eastAsia"/>
          <w:b/>
          <w:bCs/>
          <w:color w:val="000000"/>
          <w:sz w:val="24"/>
          <w:szCs w:val="24"/>
        </w:rPr>
        <w:t>C</w:t>
      </w:r>
      <w:r w:rsidR="00000000">
        <w:rPr>
          <w:b/>
          <w:bCs/>
          <w:color w:val="000000"/>
          <w:sz w:val="24"/>
          <w:szCs w:val="24"/>
        </w:rPr>
        <w:t>CD</w:t>
      </w:r>
      <w:r w:rsidR="00000000">
        <w:rPr>
          <w:rFonts w:hint="eastAsia"/>
          <w:b/>
          <w:bCs/>
          <w:color w:val="000000"/>
          <w:sz w:val="24"/>
          <w:szCs w:val="24"/>
        </w:rPr>
        <w:t>数据平台特色</w:t>
      </w:r>
    </w:p>
    <w:p w14:paraId="24F1C548" w14:textId="14C03DBB" w:rsidR="00722835" w:rsidRDefault="008569AE">
      <w:pPr>
        <w:pStyle w:val="a9"/>
        <w:numPr>
          <w:ilvl w:val="255"/>
          <w:numId w:val="0"/>
        </w:numPr>
        <w:spacing w:line="360" w:lineRule="auto"/>
        <w:ind w:firstLineChars="300" w:firstLine="723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 xml:space="preserve">.2.1 </w:t>
      </w:r>
      <w:r w:rsidR="00000000">
        <w:rPr>
          <w:rFonts w:hint="eastAsia"/>
          <w:b/>
          <w:bCs/>
          <w:color w:val="000000"/>
          <w:sz w:val="24"/>
          <w:szCs w:val="24"/>
        </w:rPr>
        <w:t>数据内容全面：</w:t>
      </w:r>
      <w:r w:rsidR="00000000">
        <w:rPr>
          <w:rFonts w:hint="eastAsia"/>
          <w:color w:val="000000"/>
          <w:szCs w:val="21"/>
        </w:rPr>
        <w:t>涵盖了年度时间、月度时间，经营单位</w:t>
      </w:r>
      <w:r w:rsidR="00000000">
        <w:rPr>
          <w:color w:val="000000"/>
          <w:szCs w:val="21"/>
        </w:rPr>
        <w:t>6</w:t>
      </w:r>
      <w:r w:rsidR="00000000">
        <w:rPr>
          <w:rFonts w:hint="eastAsia"/>
          <w:color w:val="000000"/>
          <w:szCs w:val="21"/>
        </w:rPr>
        <w:t>位代码，企业性质代</w:t>
      </w:r>
    </w:p>
    <w:p w14:paraId="6A2A1287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码、企业性质名称，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位收发货地代码、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位收发货地名称，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位收发货地代码、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位</w:t>
      </w:r>
    </w:p>
    <w:p w14:paraId="6B15A7CC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收发货地名称，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位企业注册地代码、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位企业注册地名称，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位企业注册地代码、</w:t>
      </w:r>
      <w:r>
        <w:rPr>
          <w:rFonts w:hint="eastAsia"/>
          <w:color w:val="000000"/>
          <w:szCs w:val="21"/>
        </w:rPr>
        <w:t>2</w:t>
      </w:r>
    </w:p>
    <w:p w14:paraId="38D32662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位企业注册地名称，贸易方式代码、贸易方式名称，贸易国（地区）代码、贸易国（地</w:t>
      </w:r>
    </w:p>
    <w:p w14:paraId="17745F63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区）名称，运输方式代码、运输方式名称，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位商品编码、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位商品名称，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位商品编</w:t>
      </w:r>
    </w:p>
    <w:p w14:paraId="667C0E03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码、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位商品名称，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位商品编码、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位商品名称，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位商品编码、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位商品名称，第</w:t>
      </w:r>
    </w:p>
    <w:p w14:paraId="40327A02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一计量单位，第二计量单位，第一数量，第二数量，人民币值、美元值，进口、出口</w:t>
      </w:r>
    </w:p>
    <w:p w14:paraId="6B7F6E4C" w14:textId="77777777" w:rsidR="00722835" w:rsidRDefault="00000000">
      <w:pPr>
        <w:pStyle w:val="a9"/>
        <w:numPr>
          <w:ilvl w:val="255"/>
          <w:numId w:val="0"/>
        </w:numPr>
        <w:spacing w:line="360" w:lineRule="auto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等多维度字段。</w:t>
      </w:r>
    </w:p>
    <w:p w14:paraId="12B75612" w14:textId="1EB30AAA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</w:t>
      </w:r>
      <w:r w:rsidR="00000000">
        <w:rPr>
          <w:rFonts w:hint="eastAsia"/>
          <w:b/>
          <w:bCs/>
          <w:color w:val="000000"/>
          <w:sz w:val="24"/>
          <w:szCs w:val="24"/>
        </w:rPr>
        <w:t>2.</w:t>
      </w:r>
      <w:r w:rsidR="00000000">
        <w:rPr>
          <w:b/>
          <w:bCs/>
          <w:color w:val="000000"/>
          <w:sz w:val="24"/>
          <w:szCs w:val="24"/>
        </w:rPr>
        <w:t xml:space="preserve">2 </w:t>
      </w:r>
      <w:r w:rsidR="00000000">
        <w:rPr>
          <w:rFonts w:hint="eastAsia"/>
          <w:b/>
          <w:bCs/>
          <w:color w:val="000000"/>
          <w:sz w:val="24"/>
          <w:szCs w:val="24"/>
        </w:rPr>
        <w:t>数据来源可靠：</w:t>
      </w:r>
      <w:r w:rsidR="00000000">
        <w:rPr>
          <w:rFonts w:ascii="宋体" w:hAnsi="宋体" w:hint="eastAsia"/>
          <w:color w:val="000000"/>
          <w:szCs w:val="21"/>
        </w:rPr>
        <w:t>数据全部通过国家权威机构合法、直接、稳定的途径获得。</w:t>
      </w:r>
    </w:p>
    <w:p w14:paraId="1E6D98C7" w14:textId="6576B5D9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.2.</w:t>
      </w:r>
      <w:r w:rsidR="00000000">
        <w:rPr>
          <w:rFonts w:hint="eastAsia"/>
          <w:b/>
          <w:bCs/>
          <w:color w:val="000000"/>
          <w:sz w:val="24"/>
          <w:szCs w:val="24"/>
        </w:rPr>
        <w:t>3</w:t>
      </w:r>
      <w:r w:rsidR="00000000">
        <w:rPr>
          <w:rFonts w:hint="eastAsia"/>
          <w:b/>
          <w:bCs/>
          <w:color w:val="000000"/>
          <w:sz w:val="24"/>
          <w:szCs w:val="24"/>
        </w:rPr>
        <w:t>数据更新及时：</w:t>
      </w:r>
      <w:r w:rsidR="00000000">
        <w:rPr>
          <w:rFonts w:ascii="宋体" w:hAnsi="宋体" w:hint="eastAsia"/>
          <w:color w:val="000000"/>
          <w:szCs w:val="21"/>
          <w:shd w:val="clear" w:color="auto" w:fill="FFFFFF"/>
        </w:rPr>
        <w:t>更新频率为月更新（目前市面上唯一能够提供月更新的贸易数据库）。</w:t>
      </w:r>
    </w:p>
    <w:p w14:paraId="6D8AD285" w14:textId="3F200A46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.2.</w:t>
      </w:r>
      <w:r w:rsidR="00000000"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 xml:space="preserve"> </w:t>
      </w:r>
      <w:r w:rsidR="00000000">
        <w:rPr>
          <w:rFonts w:hint="eastAsia"/>
          <w:b/>
          <w:bCs/>
          <w:color w:val="000000"/>
          <w:sz w:val="24"/>
          <w:szCs w:val="24"/>
        </w:rPr>
        <w:t>全文检索下载：</w:t>
      </w:r>
      <w:r w:rsidR="00000000">
        <w:rPr>
          <w:rFonts w:hint="eastAsia"/>
          <w:color w:val="000000"/>
          <w:szCs w:val="21"/>
        </w:rPr>
        <w:t>检索功能全面、简单易上手，下载数据格式多样化。</w:t>
      </w:r>
    </w:p>
    <w:p w14:paraId="01BB3C6B" w14:textId="1730BBCD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.2.</w:t>
      </w:r>
      <w:r w:rsidR="00000000">
        <w:rPr>
          <w:rFonts w:hint="eastAsia"/>
          <w:b/>
          <w:bCs/>
          <w:color w:val="000000"/>
          <w:sz w:val="24"/>
          <w:szCs w:val="24"/>
        </w:rPr>
        <w:t>5</w:t>
      </w:r>
      <w:r w:rsidR="00000000">
        <w:rPr>
          <w:rFonts w:hint="eastAsia"/>
          <w:b/>
          <w:bCs/>
          <w:color w:val="000000"/>
          <w:sz w:val="24"/>
          <w:szCs w:val="24"/>
        </w:rPr>
        <w:t>多维度综合统计分析功能：</w:t>
      </w:r>
      <w:r w:rsidR="00000000">
        <w:rPr>
          <w:rFonts w:hint="eastAsia"/>
          <w:color w:val="000000"/>
          <w:szCs w:val="21"/>
        </w:rPr>
        <w:t>云端提供数据库统计与分析功能，算法精准高效</w:t>
      </w:r>
    </w:p>
    <w:p w14:paraId="07099158" w14:textId="2255B4FE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.2.</w:t>
      </w:r>
      <w:r w:rsidR="00000000">
        <w:rPr>
          <w:rFonts w:hint="eastAsia"/>
          <w:b/>
          <w:bCs/>
          <w:color w:val="000000"/>
          <w:sz w:val="24"/>
          <w:szCs w:val="24"/>
        </w:rPr>
        <w:t>6.</w:t>
      </w:r>
      <w:r w:rsidR="00000000">
        <w:rPr>
          <w:rFonts w:hint="eastAsia"/>
          <w:b/>
          <w:bCs/>
          <w:color w:val="000000"/>
          <w:sz w:val="24"/>
          <w:szCs w:val="24"/>
        </w:rPr>
        <w:t>应用领域广泛：</w:t>
      </w:r>
      <w:r w:rsidR="00000000">
        <w:rPr>
          <w:rFonts w:hint="eastAsia"/>
          <w:color w:val="000000"/>
          <w:szCs w:val="21"/>
        </w:rPr>
        <w:t>应用于教学科研领域，研究机构，企业投资风控模型，国际贸易预测模型，</w:t>
      </w:r>
    </w:p>
    <w:p w14:paraId="1519807D" w14:textId="77777777" w:rsidR="00722835" w:rsidRDefault="00000000">
      <w:pPr>
        <w:numPr>
          <w:ilvl w:val="255"/>
          <w:numId w:val="0"/>
        </w:numPr>
        <w:spacing w:line="360" w:lineRule="auto"/>
        <w:ind w:leftChars="574" w:left="12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进行智能分析和预测商品贸易市场，进行大数据专业实践，应用于金融和投资机构，构建外贸企业市场预测分析等。</w:t>
      </w:r>
    </w:p>
    <w:p w14:paraId="0E6309A1" w14:textId="0E33517C" w:rsidR="00722835" w:rsidRDefault="008569AE">
      <w:pPr>
        <w:numPr>
          <w:ilvl w:val="255"/>
          <w:numId w:val="0"/>
        </w:numPr>
        <w:spacing w:line="360" w:lineRule="auto"/>
        <w:ind w:firstLineChars="274" w:firstLine="66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.2.</w:t>
      </w:r>
      <w:r w:rsidR="00000000">
        <w:rPr>
          <w:rFonts w:hint="eastAsia"/>
          <w:b/>
          <w:bCs/>
          <w:color w:val="000000"/>
          <w:sz w:val="24"/>
          <w:szCs w:val="24"/>
        </w:rPr>
        <w:t>7</w:t>
      </w:r>
      <w:r w:rsidR="00000000">
        <w:rPr>
          <w:rFonts w:hint="eastAsia"/>
          <w:b/>
          <w:bCs/>
          <w:color w:val="000000"/>
          <w:sz w:val="24"/>
          <w:szCs w:val="24"/>
        </w:rPr>
        <w:t>数据定制服务：</w:t>
      </w:r>
      <w:r w:rsidR="00000000">
        <w:rPr>
          <w:rFonts w:ascii="宋体" w:hAnsi="宋体" w:hint="eastAsia"/>
          <w:color w:val="000000"/>
          <w:szCs w:val="21"/>
          <w:shd w:val="clear" w:color="auto" w:fill="FFFFFF"/>
        </w:rPr>
        <w:t>可为用户提供基于数据各项定制服务。您有需要商业化的学术研究数据请</w:t>
      </w:r>
    </w:p>
    <w:p w14:paraId="087521FF" w14:textId="77777777" w:rsidR="00722835" w:rsidRDefault="00000000">
      <w:pPr>
        <w:numPr>
          <w:ilvl w:val="255"/>
          <w:numId w:val="0"/>
        </w:numPr>
        <w:spacing w:line="360" w:lineRule="auto"/>
        <w:ind w:firstLineChars="574" w:firstLine="1205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与我们联系，精诚合作共创双赢。</w:t>
      </w:r>
    </w:p>
    <w:p w14:paraId="10A5EDD2" w14:textId="11CA0CEA" w:rsidR="00722835" w:rsidRDefault="008569AE">
      <w:pPr>
        <w:numPr>
          <w:ilvl w:val="255"/>
          <w:numId w:val="0"/>
        </w:numPr>
        <w:ind w:firstLineChars="100" w:firstLine="241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4</w:t>
      </w:r>
      <w:r w:rsidR="00000000">
        <w:rPr>
          <w:b/>
          <w:bCs/>
          <w:color w:val="000000"/>
          <w:sz w:val="24"/>
          <w:szCs w:val="24"/>
        </w:rPr>
        <w:t>.3 CCD</w:t>
      </w:r>
      <w:r w:rsidR="00000000">
        <w:rPr>
          <w:rFonts w:hint="eastAsia"/>
          <w:b/>
          <w:bCs/>
          <w:color w:val="000000"/>
          <w:sz w:val="24"/>
          <w:szCs w:val="24"/>
        </w:rPr>
        <w:t>数据平台统计分析功能</w:t>
      </w:r>
    </w:p>
    <w:p w14:paraId="48A159A2" w14:textId="77777777" w:rsidR="00722835" w:rsidRDefault="00000000">
      <w:pPr>
        <w:ind w:firstLineChars="400" w:firstLine="840"/>
        <w:rPr>
          <w:rFonts w:ascii="宋体" w:hAnsi="宋体" w:cs="Arial"/>
          <w:color w:val="000000"/>
          <w:szCs w:val="21"/>
        </w:rPr>
      </w:pPr>
      <w:r>
        <w:rPr>
          <w:rStyle w:val="bjh-p"/>
          <w:rFonts w:ascii="宋体" w:hAnsi="宋体"/>
          <w:color w:val="000000"/>
          <w:szCs w:val="21"/>
        </w:rPr>
        <w:t>如今不管在什么行业领域中，拥有好的数据分析是很重要的</w:t>
      </w:r>
      <w:r>
        <w:rPr>
          <w:rStyle w:val="bjh-p"/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Arial" w:hint="eastAsia"/>
          <w:color w:val="000000"/>
          <w:szCs w:val="21"/>
        </w:rPr>
        <w:t>为</w:t>
      </w:r>
      <w:r>
        <w:rPr>
          <w:rFonts w:ascii="宋体" w:hAnsi="宋体" w:cs="Arial"/>
          <w:color w:val="000000"/>
          <w:szCs w:val="21"/>
        </w:rPr>
        <w:t>不同</w:t>
      </w:r>
      <w:r>
        <w:rPr>
          <w:rFonts w:ascii="宋体" w:hAnsi="宋体" w:cs="Arial" w:hint="eastAsia"/>
          <w:color w:val="000000"/>
          <w:szCs w:val="21"/>
        </w:rPr>
        <w:t>角色需求</w:t>
      </w:r>
      <w:r>
        <w:rPr>
          <w:rFonts w:ascii="宋体" w:hAnsi="宋体" w:cs="Arial"/>
          <w:color w:val="000000"/>
          <w:szCs w:val="21"/>
        </w:rPr>
        <w:t>提供</w:t>
      </w:r>
      <w:r>
        <w:rPr>
          <w:rFonts w:ascii="宋体" w:hAnsi="宋体" w:cs="Arial" w:hint="eastAsia"/>
          <w:color w:val="000000"/>
          <w:szCs w:val="21"/>
        </w:rPr>
        <w:t>实时</w:t>
      </w:r>
      <w:r>
        <w:rPr>
          <w:rFonts w:ascii="宋体" w:hAnsi="宋体" w:cs="Arial"/>
          <w:color w:val="000000"/>
          <w:szCs w:val="21"/>
        </w:rPr>
        <w:t>、多维度</w:t>
      </w:r>
    </w:p>
    <w:p w14:paraId="70F870DB" w14:textId="77777777" w:rsidR="00722835" w:rsidRDefault="00000000">
      <w:pPr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lastRenderedPageBreak/>
        <w:t>的数据分析和智能决策</w:t>
      </w:r>
      <w:r>
        <w:rPr>
          <w:rFonts w:ascii="宋体" w:hAnsi="宋体" w:cs="Arial" w:hint="eastAsia"/>
          <w:color w:val="000000"/>
          <w:szCs w:val="21"/>
        </w:rPr>
        <w:t>方案，多指标灵活应用分析，</w:t>
      </w:r>
      <w:r>
        <w:rPr>
          <w:rFonts w:ascii="宋体" w:hAnsi="宋体"/>
          <w:color w:val="000000"/>
          <w:szCs w:val="21"/>
        </w:rPr>
        <w:t>CCD</w:t>
      </w:r>
      <w:r>
        <w:rPr>
          <w:rFonts w:ascii="宋体" w:hAnsi="宋体" w:hint="eastAsia"/>
          <w:color w:val="000000"/>
          <w:szCs w:val="21"/>
        </w:rPr>
        <w:t>数据平台带您体验分析云，在云端完成</w:t>
      </w:r>
    </w:p>
    <w:p w14:paraId="060E715B" w14:textId="77777777" w:rsidR="00722835" w:rsidRDefault="00000000">
      <w:pPr>
        <w:ind w:firstLineChars="400" w:firstLine="84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数据库统计分析输出结果,可供任意组合统计分析的指标如下：</w:t>
      </w:r>
      <w:r>
        <w:rPr>
          <w:rFonts w:ascii="宋体" w:hAnsi="宋体" w:hint="eastAsia"/>
          <w:color w:val="000000"/>
          <w:shd w:val="clear" w:color="auto" w:fill="FFFFFF"/>
        </w:rPr>
        <w:t>贸易伙伴、贸易方式、运输方式、</w:t>
      </w:r>
    </w:p>
    <w:p w14:paraId="731F63D5" w14:textId="77777777" w:rsidR="00722835" w:rsidRDefault="00000000">
      <w:pPr>
        <w:ind w:firstLineChars="400" w:firstLine="84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收发货地、企业注册地、企业性质、企业编码、贸易时间、进出口商品、进出口类型、进出口数</w:t>
      </w:r>
    </w:p>
    <w:p w14:paraId="1645CFED" w14:textId="77777777" w:rsidR="00722835" w:rsidRDefault="00000000">
      <w:pPr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hd w:val="clear" w:color="auto" w:fill="FFFFFF"/>
        </w:rPr>
        <w:t>量、进出口金额</w:t>
      </w:r>
      <w:r>
        <w:rPr>
          <w:rFonts w:ascii="宋体" w:hAnsi="宋体"/>
          <w:color w:val="000000"/>
          <w:shd w:val="clear" w:color="auto" w:fill="FFFFFF"/>
        </w:rPr>
        <w:t>等。</w:t>
      </w:r>
      <w:r>
        <w:rPr>
          <w:rFonts w:ascii="宋体" w:hAnsi="宋体" w:hint="eastAsia"/>
          <w:color w:val="000000"/>
          <w:szCs w:val="21"/>
        </w:rPr>
        <w:t>其中，“收发货地”、“企业注册地”提供省份、地市、经济区划等三级指标；</w:t>
      </w:r>
    </w:p>
    <w:p w14:paraId="0F468028" w14:textId="77777777" w:rsidR="00722835" w:rsidRDefault="00000000">
      <w:pPr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“进出口商品”根据《中国海关统计商品目录》提供类、章、四位品名、八位子目等多级指标。</w:t>
      </w:r>
    </w:p>
    <w:p w14:paraId="1EAF35D5" w14:textId="77777777" w:rsidR="00722835" w:rsidRDefault="00000000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统计分析特点</w:t>
      </w:r>
    </w:p>
    <w:p w14:paraId="42B0E1CE" w14:textId="77777777" w:rsidR="00722835" w:rsidRDefault="00000000">
      <w:pPr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组合灵活：上述指标可以根据需要任意组合统计，并在线获得统计结果</w:t>
      </w:r>
    </w:p>
    <w:p w14:paraId="16D362DF" w14:textId="77777777" w:rsidR="00722835" w:rsidRDefault="00000000">
      <w:pPr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颗粒度细：地区细化到经济区划，商品细化到八位编码</w:t>
      </w:r>
    </w:p>
    <w:p w14:paraId="4684BFFB" w14:textId="77777777" w:rsidR="00722835" w:rsidRDefault="00000000">
      <w:pPr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使用方便：统计结果可在线生成可视化图形，数据与图形均下载使用</w:t>
      </w:r>
    </w:p>
    <w:sectPr w:rsidR="00722835">
      <w:footerReference w:type="default" r:id="rId11"/>
      <w:pgSz w:w="11906" w:h="16838" w:code="9"/>
      <w:pgMar w:top="1440" w:right="1286" w:bottom="1440" w:left="1080" w:header="851" w:footer="681" w:gutter="0"/>
      <w:pgBorders w:offsetFrom="page">
        <w:top w:val="single" w:sz="12" w:space="24" w:color="92CDDC"/>
        <w:left w:val="single" w:sz="12" w:space="24" w:color="92CDDC"/>
        <w:bottom w:val="single" w:sz="12" w:space="24" w:color="92CDDC"/>
        <w:right w:val="single" w:sz="12" w:space="24" w:color="92CDDC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68BA" w14:textId="77777777" w:rsidR="007A44F8" w:rsidRDefault="007A44F8">
      <w:r>
        <w:separator/>
      </w:r>
    </w:p>
  </w:endnote>
  <w:endnote w:type="continuationSeparator" w:id="0">
    <w:p w14:paraId="40FB0007" w14:textId="77777777" w:rsidR="007A44F8" w:rsidRDefault="007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5D70" w14:textId="77777777" w:rsidR="00722835" w:rsidRDefault="00722835">
    <w:pPr>
      <w:pStyle w:val="a5"/>
      <w:jc w:val="right"/>
    </w:pPr>
  </w:p>
  <w:p w14:paraId="2F5B6ED3" w14:textId="77777777" w:rsidR="00722835" w:rsidRDefault="00000000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208824BE" wp14:editId="21F65974">
              <wp:simplePos x="0" y="0"/>
              <wp:positionH relativeFrom="column">
                <wp:posOffset>-114300</wp:posOffset>
              </wp:positionH>
              <wp:positionV relativeFrom="paragraph">
                <wp:posOffset>117475</wp:posOffset>
              </wp:positionV>
              <wp:extent cx="6048375" cy="14604"/>
              <wp:effectExtent l="9525" t="8255" r="9525" b="15240"/>
              <wp:wrapNone/>
              <wp:docPr id="409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48375" cy="14604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7" filled="f" stroked="t" from="-9.0pt,9.25pt" to="467.25pt,10.399921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y;">
              <v:stroke weight="1.25pt"/>
              <v:fill/>
            </v:line>
          </w:pict>
        </mc:Fallback>
      </mc:AlternateContent>
    </w:r>
  </w:p>
  <w:p w14:paraId="61B7717D" w14:textId="77777777" w:rsidR="00722835" w:rsidRDefault="00000000">
    <w:pPr>
      <w:pStyle w:val="a5"/>
    </w:pPr>
    <w:r>
      <w:rPr>
        <w:rFonts w:hint="eastAsia"/>
      </w:rPr>
      <w:t xml:space="preserve">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zh-CN"/>
      </w:rPr>
      <w:t>28</w:t>
    </w:r>
    <w:r>
      <w:rPr>
        <w:noProof/>
        <w:lang w:val="zh-CN"/>
      </w:rPr>
      <w:fldChar w:fldCharType="end"/>
    </w:r>
    <w:r>
      <w:t>页</w:t>
    </w:r>
  </w:p>
  <w:p w14:paraId="5589A445" w14:textId="77777777" w:rsidR="00722835" w:rsidRDefault="00000000">
    <w:pPr>
      <w:pStyle w:val="a5"/>
    </w:pPr>
    <w:r>
      <w:rPr>
        <w:rFonts w:hint="eastAsia"/>
      </w:rPr>
      <w:t>北京国海时代科技有限公司</w:t>
    </w:r>
  </w:p>
  <w:p w14:paraId="1C6FDF6F" w14:textId="77777777" w:rsidR="00722835" w:rsidRDefault="00000000">
    <w:pPr>
      <w:pStyle w:val="a5"/>
    </w:pPr>
    <w:hyperlink r:id="rId1" w:history="1">
      <w:r>
        <w:rPr>
          <w:rStyle w:val="ab"/>
        </w:rPr>
        <w:t>http://ccd.51ccd.com</w:t>
      </w:r>
    </w:hyperlink>
  </w:p>
  <w:p w14:paraId="0ADB5C2D" w14:textId="77777777" w:rsidR="00722835" w:rsidRDefault="00000000">
    <w:pPr>
      <w:pStyle w:val="a5"/>
    </w:pPr>
    <w:r>
      <w:rPr>
        <w:rFonts w:hint="eastAsia"/>
      </w:rPr>
      <w:t>北京市朝阳区石佛营里东路</w:t>
    </w:r>
    <w:r>
      <w:rPr>
        <w:rFonts w:hint="eastAsia"/>
      </w:rPr>
      <w:t>1</w:t>
    </w:r>
    <w:r>
      <w:t>2</w:t>
    </w:r>
    <w:r>
      <w:rPr>
        <w:rFonts w:hint="eastAsia"/>
      </w:rPr>
      <w:t>号楼丰苑大厦</w:t>
    </w:r>
    <w:r>
      <w:rPr>
        <w:rFonts w:hint="eastAsia"/>
      </w:rPr>
      <w:t>1</w:t>
    </w:r>
    <w:r>
      <w:t>2207</w:t>
    </w:r>
  </w:p>
  <w:p w14:paraId="1C6BDC54" w14:textId="77777777" w:rsidR="00722835" w:rsidRDefault="00000000">
    <w:pPr>
      <w:pStyle w:val="a5"/>
      <w:tabs>
        <w:tab w:val="clear" w:pos="8306"/>
      </w:tabs>
    </w:pPr>
    <w:r>
      <w:rPr>
        <w:rFonts w:hint="eastAsia"/>
      </w:rPr>
      <w:t>联系电话：</w:t>
    </w:r>
    <w:r>
      <w:rPr>
        <w:rFonts w:hint="eastAsia"/>
      </w:rPr>
      <w:t>1</w:t>
    </w:r>
    <w:r>
      <w:t>3801323277  QQ</w:t>
    </w:r>
    <w:r>
      <w:rPr>
        <w:rFonts w:hint="eastAsia"/>
      </w:rPr>
      <w:t>：</w:t>
    </w:r>
    <w:r>
      <w:rPr>
        <w:rFonts w:hint="eastAsia"/>
      </w:rPr>
      <w:t>8</w:t>
    </w:r>
    <w:r>
      <w:t xml:space="preserve">4811390  </w:t>
    </w:r>
    <w:r>
      <w:rPr>
        <w:rFonts w:hint="eastAsia"/>
      </w:rPr>
      <w:t>Email</w:t>
    </w:r>
    <w:r>
      <w:rPr>
        <w:rFonts w:hint="eastAsia"/>
      </w:rPr>
      <w:t>：</w:t>
    </w:r>
    <w:r>
      <w:rPr>
        <w:rFonts w:hint="eastAsia"/>
      </w:rPr>
      <w:t>yilan</w:t>
    </w:r>
    <w:r>
      <w:t>@51</w:t>
    </w:r>
    <w:r>
      <w:rPr>
        <w:rFonts w:hint="eastAsia"/>
      </w:rPr>
      <w:t>ccd.</w:t>
    </w:r>
    <w:r>
      <w:t>com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D52C" w14:textId="77777777" w:rsidR="007A44F8" w:rsidRDefault="007A44F8">
      <w:r>
        <w:separator/>
      </w:r>
    </w:p>
  </w:footnote>
  <w:footnote w:type="continuationSeparator" w:id="0">
    <w:p w14:paraId="3176E8E2" w14:textId="77777777" w:rsidR="007A44F8" w:rsidRDefault="007A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399460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hybridMultilevel"/>
    <w:tmpl w:val="924270F2"/>
    <w:lvl w:ilvl="0" w:tplc="81343AB4">
      <w:start w:val="1"/>
      <w:numFmt w:val="decimal"/>
      <w:pStyle w:val="4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hybridMultilevel"/>
    <w:tmpl w:val="7B862A4A"/>
    <w:lvl w:ilvl="0" w:tplc="529EEAF0">
      <w:start w:val="1"/>
      <w:numFmt w:val="bullet"/>
      <w:lvlText w:val=""/>
      <w:lvlJc w:val="left"/>
      <w:pPr>
        <w:ind w:left="840" w:hanging="420"/>
      </w:pPr>
      <w:rPr>
        <w:rFonts w:ascii="Symbol" w:hAnsi="Symbol" w:hint="default"/>
        <w:snapToGrid w:val="0"/>
        <w:color w:val="auto"/>
        <w:kern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C342655A"/>
    <w:lvl w:ilvl="0" w:tplc="CA4A140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4"/>
    <w:multiLevelType w:val="hybridMultilevel"/>
    <w:tmpl w:val="0DCCB63C"/>
    <w:lvl w:ilvl="0" w:tplc="04090003">
      <w:start w:val="1"/>
      <w:numFmt w:val="bullet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9AAAD73C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A376959A" w:tentative="1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106DC98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4EBCD786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E3C6C570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0281CC2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87123C64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1516708E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C342655A"/>
    <w:lvl w:ilvl="0" w:tplc="CA4A140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6"/>
    <w:multiLevelType w:val="multilevel"/>
    <w:tmpl w:val="BE66FD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7"/>
    <w:multiLevelType w:val="hybridMultilevel"/>
    <w:tmpl w:val="3732E132"/>
    <w:lvl w:ilvl="0" w:tplc="D41CE900">
      <w:start w:val="7"/>
      <w:numFmt w:val="japaneseCounting"/>
      <w:lvlText w:val="%1．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00000008"/>
    <w:multiLevelType w:val="hybridMultilevel"/>
    <w:tmpl w:val="C342655A"/>
    <w:lvl w:ilvl="0" w:tplc="CA4A140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9"/>
    <w:multiLevelType w:val="hybridMultilevel"/>
    <w:tmpl w:val="2196E558"/>
    <w:lvl w:ilvl="0" w:tplc="F7E24A84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A"/>
    <w:multiLevelType w:val="hybridMultilevel"/>
    <w:tmpl w:val="835E49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E768C2A"/>
    <w:lvl w:ilvl="0" w:tplc="114E40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027291965">
    <w:abstractNumId w:val="1"/>
  </w:num>
  <w:num w:numId="2" w16cid:durableId="679432938">
    <w:abstractNumId w:val="11"/>
  </w:num>
  <w:num w:numId="3" w16cid:durableId="1399012780">
    <w:abstractNumId w:val="2"/>
  </w:num>
  <w:num w:numId="4" w16cid:durableId="1192064880">
    <w:abstractNumId w:val="8"/>
  </w:num>
  <w:num w:numId="5" w16cid:durableId="1957060643">
    <w:abstractNumId w:val="5"/>
  </w:num>
  <w:num w:numId="6" w16cid:durableId="984357190">
    <w:abstractNumId w:val="9"/>
  </w:num>
  <w:num w:numId="7" w16cid:durableId="1685745157">
    <w:abstractNumId w:val="3"/>
  </w:num>
  <w:num w:numId="8" w16cid:durableId="1649748865">
    <w:abstractNumId w:val="4"/>
  </w:num>
  <w:num w:numId="9" w16cid:durableId="1738549278">
    <w:abstractNumId w:val="10"/>
  </w:num>
  <w:num w:numId="10" w16cid:durableId="1884708607">
    <w:abstractNumId w:val="7"/>
  </w:num>
  <w:num w:numId="11" w16cid:durableId="1489663275">
    <w:abstractNumId w:val="6"/>
  </w:num>
  <w:num w:numId="12" w16cid:durableId="43340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5"/>
    <w:rsid w:val="0052007A"/>
    <w:rsid w:val="0055372E"/>
    <w:rsid w:val="00722835"/>
    <w:rsid w:val="007A44F8"/>
    <w:rsid w:val="008569AE"/>
    <w:rsid w:val="00C54DCD"/>
    <w:rsid w:val="00D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6EF7"/>
  <w15:docId w15:val="{E77CA5D0-F0F6-4410-B359-DE25AE7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numId w:val="1"/>
      </w:numPr>
      <w:spacing w:before="120" w:line="377" w:lineRule="auto"/>
      <w:outlineLvl w:val="3"/>
    </w:pPr>
    <w:rPr>
      <w:rFonts w:ascii="宋体" w:hAnsi="宋体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Document Map"/>
    <w:basedOn w:val="a"/>
    <w:link w:val="a8"/>
    <w:uiPriority w:val="99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rPr>
      <w:rFonts w:ascii="宋体" w:eastAsia="宋体"/>
      <w:sz w:val="18"/>
      <w:szCs w:val="18"/>
    </w:rPr>
  </w:style>
  <w:style w:type="character" w:customStyle="1" w:styleId="datetitle">
    <w:name w:val="datetitle"/>
    <w:basedOn w:val="a0"/>
  </w:style>
  <w:style w:type="paragraph" w:styleId="a9">
    <w:name w:val="List Paragraph"/>
    <w:basedOn w:val="a"/>
    <w:link w:val="a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rPr>
      <w:rFonts w:ascii="宋体" w:hAnsi="宋体" w:cs="Times New Roman"/>
      <w:b/>
      <w:bCs/>
      <w:sz w:val="24"/>
      <w:szCs w:val="28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c">
    <w:name w:val="Balloon Text"/>
    <w:basedOn w:val="a"/>
    <w:link w:val="ad"/>
    <w:uiPriority w:val="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Pr>
      <w:sz w:val="18"/>
      <w:szCs w:val="18"/>
    </w:rPr>
  </w:style>
  <w:style w:type="paragraph" w:styleId="TOC3">
    <w:name w:val="toc 3"/>
    <w:basedOn w:val="a"/>
    <w:next w:val="a"/>
    <w:uiPriority w:val="39"/>
    <w:pPr>
      <w:ind w:leftChars="400" w:left="840"/>
    </w:pPr>
  </w:style>
  <w:style w:type="table" w:customStyle="1" w:styleId="11">
    <w:name w:val="网格型浅色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无格式表格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-11">
    <w:name w:val="网格表 1 浅色 - 着色 11"/>
    <w:basedOn w:val="a1"/>
    <w:uiPriority w:val="4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a1"/>
    <w:uiPriority w:val="4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1"/>
    <w:uiPriority w:val="4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51">
    <w:name w:val="网格表 4 - 着色 51"/>
    <w:basedOn w:val="a1"/>
    <w:uiPriority w:val="4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61">
    <w:name w:val="网格表 4 - 着色 61"/>
    <w:basedOn w:val="a1"/>
    <w:uiPriority w:val="4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4-31">
    <w:name w:val="网格表 4 - 着色 31"/>
    <w:basedOn w:val="a1"/>
    <w:uiPriority w:val="4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11">
    <w:name w:val="网格表 4 - 着色 1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1">
    <w:name w:val="网格表 41"/>
    <w:basedOn w:val="a1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sz w:val="32"/>
      <w:szCs w:val="32"/>
    </w:rPr>
  </w:style>
  <w:style w:type="character" w:customStyle="1" w:styleId="12">
    <w:name w:val="未处理的提及1"/>
    <w:basedOn w:val="a0"/>
    <w:uiPriority w:val="9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a">
    <w:name w:val="列表段落 字符"/>
    <w:link w:val="a9"/>
    <w:uiPriority w:val="34"/>
    <w:qFormat/>
  </w:style>
  <w:style w:type="character" w:customStyle="1" w:styleId="bjh-p">
    <w:name w:val="bjh-p"/>
    <w:basedOn w:val="a0"/>
    <w:qFormat/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pPr>
      <w:ind w:leftChars="2500" w:left="100"/>
    </w:pPr>
  </w:style>
  <w:style w:type="character" w:customStyle="1" w:styleId="af1">
    <w:name w:val="日期 字符"/>
    <w:basedOn w:val="a0"/>
    <w:link w:val="a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te.uibe.edu.cn/actionszdw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.uibe.edu.cn/actionszdw/Index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cd.51c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14DE-65DF-48DB-8D44-B9BBC05E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北京聚源锐思数据科技有限公司</dc:creator>
  <cp:lastModifiedBy>xu yy</cp:lastModifiedBy>
  <cp:revision>3</cp:revision>
  <cp:lastPrinted>2017-12-07T08:39:00Z</cp:lastPrinted>
  <dcterms:created xsi:type="dcterms:W3CDTF">2022-09-07T07:08:00Z</dcterms:created>
  <dcterms:modified xsi:type="dcterms:W3CDTF">2022-09-07T07:11:00Z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e7e1f8aac3d34ec794f1545b799ea37b</vt:lpwstr>
  </property>
</Properties>
</file>